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617" w:rsidRDefault="003C4617">
      <w:pPr>
        <w:pStyle w:val="ConsPlusTitlePage"/>
      </w:pPr>
      <w:r>
        <w:t xml:space="preserve">Документ предоставлен </w:t>
      </w:r>
      <w:hyperlink r:id="rId5" w:history="1">
        <w:r>
          <w:rPr>
            <w:color w:val="0000FF"/>
          </w:rPr>
          <w:t>КонсультантПлюс</w:t>
        </w:r>
      </w:hyperlink>
      <w:r>
        <w:br/>
      </w:r>
    </w:p>
    <w:p w:rsidR="003C4617" w:rsidRDefault="003C461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C4617">
        <w:tc>
          <w:tcPr>
            <w:tcW w:w="4677" w:type="dxa"/>
            <w:tcBorders>
              <w:top w:val="nil"/>
              <w:left w:val="nil"/>
              <w:bottom w:val="nil"/>
              <w:right w:val="nil"/>
            </w:tcBorders>
          </w:tcPr>
          <w:p w:rsidR="003C4617" w:rsidRDefault="003C4617">
            <w:pPr>
              <w:pStyle w:val="ConsPlusNormal"/>
            </w:pPr>
            <w:r>
              <w:t>29 сентября 2009 года</w:t>
            </w:r>
          </w:p>
        </w:tc>
        <w:tc>
          <w:tcPr>
            <w:tcW w:w="4677" w:type="dxa"/>
            <w:tcBorders>
              <w:top w:val="nil"/>
              <w:left w:val="nil"/>
              <w:bottom w:val="nil"/>
              <w:right w:val="nil"/>
            </w:tcBorders>
          </w:tcPr>
          <w:p w:rsidR="003C4617" w:rsidRDefault="003C4617">
            <w:pPr>
              <w:pStyle w:val="ConsPlusNormal"/>
              <w:jc w:val="right"/>
            </w:pPr>
            <w:r>
              <w:t>N 424-ЗО</w:t>
            </w:r>
          </w:p>
        </w:tc>
      </w:tr>
    </w:tbl>
    <w:p w:rsidR="003C4617" w:rsidRDefault="003C4617">
      <w:pPr>
        <w:pStyle w:val="ConsPlusNormal"/>
        <w:pBdr>
          <w:top w:val="single" w:sz="6" w:space="0" w:color="auto"/>
        </w:pBdr>
        <w:spacing w:before="100" w:after="100"/>
        <w:jc w:val="both"/>
        <w:rPr>
          <w:sz w:val="2"/>
          <w:szCs w:val="2"/>
        </w:rPr>
      </w:pPr>
    </w:p>
    <w:p w:rsidR="003C4617" w:rsidRDefault="003C4617">
      <w:pPr>
        <w:pStyle w:val="ConsPlusNormal"/>
        <w:jc w:val="both"/>
      </w:pPr>
    </w:p>
    <w:p w:rsidR="003C4617" w:rsidRDefault="003C4617">
      <w:pPr>
        <w:pStyle w:val="ConsPlusTitle"/>
        <w:jc w:val="center"/>
      </w:pPr>
      <w:r>
        <w:t>ЗАКОН</w:t>
      </w:r>
    </w:p>
    <w:p w:rsidR="003C4617" w:rsidRDefault="003C4617">
      <w:pPr>
        <w:pStyle w:val="ConsPlusTitle"/>
        <w:jc w:val="center"/>
      </w:pPr>
    </w:p>
    <w:p w:rsidR="003C4617" w:rsidRDefault="003C4617">
      <w:pPr>
        <w:pStyle w:val="ConsPlusTitle"/>
        <w:jc w:val="center"/>
      </w:pPr>
      <w:r>
        <w:t>КИРОВСКОЙ ОБЛАСТИ</w:t>
      </w:r>
    </w:p>
    <w:p w:rsidR="003C4617" w:rsidRDefault="003C4617">
      <w:pPr>
        <w:pStyle w:val="ConsPlusTitle"/>
        <w:jc w:val="center"/>
      </w:pPr>
    </w:p>
    <w:p w:rsidR="003C4617" w:rsidRDefault="003C4617">
      <w:pPr>
        <w:pStyle w:val="ConsPlusTitle"/>
        <w:jc w:val="center"/>
      </w:pPr>
      <w:r>
        <w:t>О СОЦИАЛЬНОМ ПОСОБИИ НА ПОГРЕБЕНИЕ</w:t>
      </w:r>
    </w:p>
    <w:p w:rsidR="003C4617" w:rsidRDefault="003C4617">
      <w:pPr>
        <w:pStyle w:val="ConsPlusTitle"/>
        <w:jc w:val="center"/>
      </w:pPr>
      <w:r>
        <w:t xml:space="preserve">И </w:t>
      </w:r>
      <w:proofErr w:type="gramStart"/>
      <w:r>
        <w:t>ВОЗМЕЩЕНИИ</w:t>
      </w:r>
      <w:proofErr w:type="gramEnd"/>
      <w:r>
        <w:t xml:space="preserve"> СТОИМОСТИ УСЛУГ ПО ПОГРЕБЕНИЮ</w:t>
      </w:r>
    </w:p>
    <w:p w:rsidR="003C4617" w:rsidRDefault="003C4617">
      <w:pPr>
        <w:pStyle w:val="ConsPlusNormal"/>
        <w:jc w:val="both"/>
      </w:pPr>
    </w:p>
    <w:p w:rsidR="003C4617" w:rsidRDefault="003C4617">
      <w:pPr>
        <w:pStyle w:val="ConsPlusNormal"/>
        <w:jc w:val="right"/>
      </w:pPr>
      <w:proofErr w:type="gramStart"/>
      <w:r>
        <w:t>Принят</w:t>
      </w:r>
      <w:proofErr w:type="gramEnd"/>
    </w:p>
    <w:p w:rsidR="003C4617" w:rsidRDefault="003C4617">
      <w:pPr>
        <w:pStyle w:val="ConsPlusNormal"/>
        <w:jc w:val="right"/>
      </w:pPr>
      <w:r>
        <w:t>Законодательным Собранием</w:t>
      </w:r>
    </w:p>
    <w:p w:rsidR="003C4617" w:rsidRDefault="003C4617">
      <w:pPr>
        <w:pStyle w:val="ConsPlusNormal"/>
        <w:jc w:val="right"/>
      </w:pPr>
      <w:r>
        <w:t>Кировской области</w:t>
      </w:r>
    </w:p>
    <w:p w:rsidR="003C4617" w:rsidRDefault="003C4617">
      <w:pPr>
        <w:pStyle w:val="ConsPlusNormal"/>
        <w:jc w:val="right"/>
      </w:pPr>
      <w:r>
        <w:t>24 сентября 2009 года</w:t>
      </w:r>
    </w:p>
    <w:p w:rsidR="003C4617" w:rsidRDefault="003C4617">
      <w:pPr>
        <w:pStyle w:val="ConsPlusNormal"/>
        <w:jc w:val="center"/>
      </w:pPr>
      <w:r>
        <w:t>Список изменяющих документов</w:t>
      </w:r>
    </w:p>
    <w:p w:rsidR="003C4617" w:rsidRDefault="003C4617">
      <w:pPr>
        <w:pStyle w:val="ConsPlusNormal"/>
        <w:jc w:val="center"/>
      </w:pPr>
      <w:proofErr w:type="gramStart"/>
      <w:r>
        <w:t>(в ред. Законов Кировской области</w:t>
      </w:r>
      <w:proofErr w:type="gramEnd"/>
    </w:p>
    <w:p w:rsidR="003C4617" w:rsidRDefault="003C4617">
      <w:pPr>
        <w:pStyle w:val="ConsPlusNormal"/>
        <w:jc w:val="center"/>
      </w:pPr>
      <w:r>
        <w:t xml:space="preserve">от 06.12.2009 </w:t>
      </w:r>
      <w:hyperlink r:id="rId6" w:history="1">
        <w:r>
          <w:rPr>
            <w:color w:val="0000FF"/>
          </w:rPr>
          <w:t>N 468-ЗО</w:t>
        </w:r>
      </w:hyperlink>
      <w:r>
        <w:t xml:space="preserve">, от 02.10.2012 </w:t>
      </w:r>
      <w:hyperlink r:id="rId7" w:history="1">
        <w:r>
          <w:rPr>
            <w:color w:val="0000FF"/>
          </w:rPr>
          <w:t>N 192-ЗО</w:t>
        </w:r>
      </w:hyperlink>
      <w:r>
        <w:t>,</w:t>
      </w:r>
    </w:p>
    <w:p w:rsidR="003C4617" w:rsidRDefault="003C4617">
      <w:pPr>
        <w:pStyle w:val="ConsPlusNormal"/>
        <w:jc w:val="center"/>
      </w:pPr>
      <w:r>
        <w:t xml:space="preserve">от 29.12.2012 </w:t>
      </w:r>
      <w:hyperlink r:id="rId8" w:history="1">
        <w:r>
          <w:rPr>
            <w:color w:val="0000FF"/>
          </w:rPr>
          <w:t>N 248-ЗО</w:t>
        </w:r>
      </w:hyperlink>
      <w:r>
        <w:t>)</w:t>
      </w:r>
    </w:p>
    <w:p w:rsidR="003C4617" w:rsidRDefault="003C4617">
      <w:pPr>
        <w:pStyle w:val="ConsPlusNormal"/>
        <w:jc w:val="both"/>
      </w:pPr>
    </w:p>
    <w:p w:rsidR="003C4617" w:rsidRDefault="003C4617">
      <w:pPr>
        <w:pStyle w:val="ConsPlusNormal"/>
        <w:ind w:firstLine="540"/>
        <w:jc w:val="both"/>
      </w:pPr>
      <w:r>
        <w:t>Статья 1</w:t>
      </w:r>
    </w:p>
    <w:p w:rsidR="003C4617" w:rsidRDefault="003C4617">
      <w:pPr>
        <w:pStyle w:val="ConsPlusNormal"/>
        <w:jc w:val="both"/>
      </w:pPr>
    </w:p>
    <w:p w:rsidR="003C4617" w:rsidRDefault="003C4617">
      <w:pPr>
        <w:pStyle w:val="ConsPlusNormal"/>
        <w:ind w:firstLine="540"/>
        <w:jc w:val="both"/>
      </w:pPr>
      <w:proofErr w:type="gramStart"/>
      <w:r>
        <w:t xml:space="preserve">Настоящий Закон в соответствии с Федеральным </w:t>
      </w:r>
      <w:hyperlink r:id="rId9" w:history="1">
        <w:r>
          <w:rPr>
            <w:color w:val="0000FF"/>
          </w:rPr>
          <w:t>законом</w:t>
        </w:r>
      </w:hyperlink>
      <w:r>
        <w:t xml:space="preserve"> от 12 января 1996 года N 8-ФЗ "О погребении и похоронном деле" (далее - Федеральный закон) регулирует отношения, возникающие в связи с выплатой социального пособия на погребение и с возмещением стоимости услуг, предоставляемых согласно </w:t>
      </w:r>
      <w:hyperlink r:id="rId10" w:history="1">
        <w:r>
          <w:rPr>
            <w:color w:val="0000FF"/>
          </w:rPr>
          <w:t>перечням</w:t>
        </w:r>
      </w:hyperlink>
      <w:r>
        <w:t xml:space="preserve"> услуг по погребению, установленным Федеральным законом.</w:t>
      </w:r>
      <w:proofErr w:type="gramEnd"/>
    </w:p>
    <w:p w:rsidR="003C4617" w:rsidRDefault="003C4617">
      <w:pPr>
        <w:pStyle w:val="ConsPlusNormal"/>
        <w:jc w:val="both"/>
      </w:pPr>
    </w:p>
    <w:p w:rsidR="003C4617" w:rsidRDefault="003C4617">
      <w:pPr>
        <w:pStyle w:val="ConsPlusNormal"/>
        <w:ind w:firstLine="540"/>
        <w:jc w:val="both"/>
      </w:pPr>
      <w:bookmarkStart w:id="0" w:name="P24"/>
      <w:bookmarkEnd w:id="0"/>
      <w:r>
        <w:t>Статья 2</w:t>
      </w:r>
    </w:p>
    <w:p w:rsidR="003C4617" w:rsidRDefault="003C4617">
      <w:pPr>
        <w:pStyle w:val="ConsPlusNormal"/>
        <w:jc w:val="both"/>
      </w:pPr>
    </w:p>
    <w:p w:rsidR="003C4617" w:rsidRDefault="003C4617">
      <w:pPr>
        <w:pStyle w:val="ConsPlusNormal"/>
        <w:ind w:firstLine="540"/>
        <w:jc w:val="both"/>
      </w:pPr>
      <w:proofErr w:type="gramStart"/>
      <w:r>
        <w:t xml:space="preserve">Супругу, близким родственникам, иным родственникам, законному представителю умершего или иному лицу, взявшему на себя обязанность за счет собственных средств осуществить погребение умершего, из областного бюджета выплачивается социальное пособие на погребение в размере, равном стоимости услуг, предоставляемых согласно гарантированному </w:t>
      </w:r>
      <w:hyperlink r:id="rId11" w:history="1">
        <w:r>
          <w:rPr>
            <w:color w:val="0000FF"/>
          </w:rPr>
          <w:t>перечню</w:t>
        </w:r>
      </w:hyperlink>
      <w:r>
        <w:t xml:space="preserve"> услуг по погребению, но не превышающем размера социального пособия на погребение, предусмотренного Федеральным </w:t>
      </w:r>
      <w:hyperlink r:id="rId12" w:history="1">
        <w:r>
          <w:rPr>
            <w:color w:val="0000FF"/>
          </w:rPr>
          <w:t>законом</w:t>
        </w:r>
      </w:hyperlink>
      <w:r>
        <w:t>, в случаях:</w:t>
      </w:r>
      <w:proofErr w:type="gramEnd"/>
    </w:p>
    <w:p w:rsidR="003C4617" w:rsidRDefault="003C4617">
      <w:pPr>
        <w:pStyle w:val="ConsPlusNormal"/>
        <w:jc w:val="both"/>
      </w:pPr>
      <w:r>
        <w:t xml:space="preserve">(в ред. </w:t>
      </w:r>
      <w:hyperlink r:id="rId13" w:history="1">
        <w:r>
          <w:rPr>
            <w:color w:val="0000FF"/>
          </w:rPr>
          <w:t>Закона</w:t>
        </w:r>
      </w:hyperlink>
      <w:r>
        <w:t xml:space="preserve"> Кировской области от 29.12.2012 N 248-ЗО)</w:t>
      </w:r>
    </w:p>
    <w:p w:rsidR="003C4617" w:rsidRDefault="003C4617">
      <w:pPr>
        <w:pStyle w:val="ConsPlusNormal"/>
        <w:ind w:firstLine="540"/>
        <w:jc w:val="both"/>
      </w:pPr>
      <w:proofErr w:type="gramStart"/>
      <w:r>
        <w:t>1)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w:t>
      </w:r>
      <w:proofErr w:type="gramEnd"/>
    </w:p>
    <w:p w:rsidR="003C4617" w:rsidRDefault="003C4617">
      <w:pPr>
        <w:pStyle w:val="ConsPlusNormal"/>
        <w:jc w:val="both"/>
      </w:pPr>
      <w:r>
        <w:t xml:space="preserve">(в ред. </w:t>
      </w:r>
      <w:hyperlink r:id="rId14" w:history="1">
        <w:r>
          <w:rPr>
            <w:color w:val="0000FF"/>
          </w:rPr>
          <w:t>Закона</w:t>
        </w:r>
      </w:hyperlink>
      <w:r>
        <w:t xml:space="preserve"> Кировской области от 06.12.2009 N 468-ЗО)</w:t>
      </w:r>
    </w:p>
    <w:p w:rsidR="003C4617" w:rsidRDefault="003C4617">
      <w:pPr>
        <w:pStyle w:val="ConsPlusNormal"/>
        <w:pBdr>
          <w:top w:val="single" w:sz="6" w:space="0" w:color="auto"/>
        </w:pBdr>
        <w:spacing w:before="100" w:after="100"/>
        <w:jc w:val="both"/>
        <w:rPr>
          <w:sz w:val="2"/>
          <w:szCs w:val="2"/>
        </w:rPr>
      </w:pPr>
    </w:p>
    <w:p w:rsidR="003C4617" w:rsidRDefault="003C4617">
      <w:pPr>
        <w:pStyle w:val="ConsPlusNormal"/>
        <w:ind w:firstLine="540"/>
        <w:jc w:val="both"/>
      </w:pPr>
      <w:hyperlink r:id="rId15" w:history="1">
        <w:r>
          <w:rPr>
            <w:color w:val="0000FF"/>
          </w:rPr>
          <w:t>Законом</w:t>
        </w:r>
      </w:hyperlink>
      <w:r>
        <w:t xml:space="preserve"> Кировской области от 02.10.2012 N 192-ЗО в пункт 2 статьи 2 внесены изменения, действие которых </w:t>
      </w:r>
      <w:hyperlink r:id="rId16" w:history="1">
        <w:r>
          <w:rPr>
            <w:color w:val="0000FF"/>
          </w:rPr>
          <w:t>распространяется</w:t>
        </w:r>
      </w:hyperlink>
      <w:r>
        <w:t xml:space="preserve"> на правоотношения, возникшие с </w:t>
      </w:r>
      <w:proofErr w:type="gramStart"/>
      <w:r>
        <w:t>с</w:t>
      </w:r>
      <w:proofErr w:type="gramEnd"/>
      <w:r>
        <w:t xml:space="preserve"> 1 января 2012 года.</w:t>
      </w:r>
    </w:p>
    <w:p w:rsidR="003C4617" w:rsidRDefault="003C4617">
      <w:pPr>
        <w:pStyle w:val="ConsPlusNormal"/>
        <w:pBdr>
          <w:top w:val="single" w:sz="6" w:space="0" w:color="auto"/>
        </w:pBdr>
        <w:spacing w:before="100" w:after="100"/>
        <w:jc w:val="both"/>
        <w:rPr>
          <w:sz w:val="2"/>
          <w:szCs w:val="2"/>
        </w:rPr>
      </w:pPr>
    </w:p>
    <w:p w:rsidR="003C4617" w:rsidRDefault="003C4617">
      <w:pPr>
        <w:pStyle w:val="ConsPlusNormal"/>
        <w:ind w:firstLine="540"/>
        <w:jc w:val="both"/>
      </w:pPr>
      <w:r>
        <w:t>2) рождения мертвого ребенка по истечении 154 дней беременности.</w:t>
      </w:r>
    </w:p>
    <w:p w:rsidR="003C4617" w:rsidRDefault="003C4617">
      <w:pPr>
        <w:pStyle w:val="ConsPlusNormal"/>
        <w:jc w:val="both"/>
      </w:pPr>
      <w:r>
        <w:t xml:space="preserve">(в ред. </w:t>
      </w:r>
      <w:hyperlink r:id="rId17" w:history="1">
        <w:r>
          <w:rPr>
            <w:color w:val="0000FF"/>
          </w:rPr>
          <w:t>Закона</w:t>
        </w:r>
      </w:hyperlink>
      <w:r>
        <w:t xml:space="preserve"> Кировской области от 02.10.2012 N 192-ЗО)</w:t>
      </w:r>
    </w:p>
    <w:p w:rsidR="003C4617" w:rsidRDefault="003C4617">
      <w:pPr>
        <w:pStyle w:val="ConsPlusNormal"/>
        <w:jc w:val="both"/>
      </w:pPr>
    </w:p>
    <w:p w:rsidR="003C4617" w:rsidRDefault="003C4617">
      <w:pPr>
        <w:pStyle w:val="ConsPlusNormal"/>
        <w:ind w:firstLine="540"/>
        <w:jc w:val="both"/>
      </w:pPr>
      <w:r>
        <w:t>Статья 3</w:t>
      </w:r>
    </w:p>
    <w:p w:rsidR="003C4617" w:rsidRDefault="003C4617">
      <w:pPr>
        <w:pStyle w:val="ConsPlusNormal"/>
        <w:jc w:val="both"/>
      </w:pPr>
    </w:p>
    <w:p w:rsidR="003C4617" w:rsidRDefault="003C4617">
      <w:pPr>
        <w:pStyle w:val="ConsPlusNormal"/>
        <w:ind w:firstLine="540"/>
        <w:jc w:val="both"/>
      </w:pPr>
      <w:bookmarkStart w:id="1" w:name="P38"/>
      <w:bookmarkEnd w:id="1"/>
      <w:r>
        <w:t xml:space="preserve">1. Специализированной службе по вопросам похоронного дела на погребение лиц, указанных в </w:t>
      </w:r>
      <w:hyperlink w:anchor="P24" w:history="1">
        <w:r>
          <w:rPr>
            <w:color w:val="0000FF"/>
          </w:rPr>
          <w:t>статье 2</w:t>
        </w:r>
      </w:hyperlink>
      <w:r>
        <w:t xml:space="preserve"> настоящего Закона, за счет средств областного бюджета возмещается </w:t>
      </w:r>
      <w:r>
        <w:lastRenderedPageBreak/>
        <w:t>стоимость услуг:</w:t>
      </w:r>
    </w:p>
    <w:p w:rsidR="003C4617" w:rsidRDefault="003C4617">
      <w:pPr>
        <w:pStyle w:val="ConsPlusNormal"/>
        <w:ind w:firstLine="540"/>
        <w:jc w:val="both"/>
      </w:pPr>
      <w:proofErr w:type="gramStart"/>
      <w:r>
        <w:t xml:space="preserve">1) предоставляемых согласно гарантированному </w:t>
      </w:r>
      <w:hyperlink r:id="rId18" w:history="1">
        <w:r>
          <w:rPr>
            <w:color w:val="0000FF"/>
          </w:rPr>
          <w:t>перечню</w:t>
        </w:r>
      </w:hyperlink>
      <w:r>
        <w:t xml:space="preserve"> услуг по погребению, но не превышающая 4000 рублей, в случае предоставления услуг на безвозмездной основе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w:t>
      </w:r>
      <w:proofErr w:type="gramEnd"/>
    </w:p>
    <w:p w:rsidR="003C4617" w:rsidRDefault="003C4617">
      <w:pPr>
        <w:pStyle w:val="ConsPlusNormal"/>
        <w:jc w:val="both"/>
      </w:pPr>
      <w:r>
        <w:t xml:space="preserve">(в ред. </w:t>
      </w:r>
      <w:hyperlink r:id="rId19" w:history="1">
        <w:r>
          <w:rPr>
            <w:color w:val="0000FF"/>
          </w:rPr>
          <w:t>Закона</w:t>
        </w:r>
      </w:hyperlink>
      <w:r>
        <w:t xml:space="preserve"> Кировской области от 29.12.2012 N 248-ЗО)</w:t>
      </w:r>
    </w:p>
    <w:p w:rsidR="003C4617" w:rsidRDefault="003C4617">
      <w:pPr>
        <w:pStyle w:val="ConsPlusNormal"/>
        <w:ind w:firstLine="540"/>
        <w:jc w:val="both"/>
      </w:pPr>
      <w:proofErr w:type="gramStart"/>
      <w:r>
        <w:t xml:space="preserve">2) предоставляемых согласно </w:t>
      </w:r>
      <w:hyperlink r:id="rId20" w:history="1">
        <w:r>
          <w:rPr>
            <w:color w:val="0000FF"/>
          </w:rPr>
          <w:t>перечню</w:t>
        </w:r>
      </w:hyperlink>
      <w:r>
        <w:t xml:space="preserve"> услуг при погребении, но не превышающая 4000 рублей, при погребении специализированной службой по вопросам похоронного дела умершего на дому, на улице или в ином месте после установления органами внутренних дел его личности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w:t>
      </w:r>
      <w:proofErr w:type="gramEnd"/>
      <w:r>
        <w:t xml:space="preserve"> обязанность осуществить погребение, а также при погребении лиц, личность которых не установлена органами внутренних дел в определенные законодательством Российской Федерации сроки.</w:t>
      </w:r>
    </w:p>
    <w:p w:rsidR="003C4617" w:rsidRDefault="003C4617">
      <w:pPr>
        <w:pStyle w:val="ConsPlusNormal"/>
        <w:ind w:firstLine="540"/>
        <w:jc w:val="both"/>
      </w:pPr>
      <w:r>
        <w:t xml:space="preserve">2. В районах Кировской области, где применяется районный коэффициент к заработной плате, установленный </w:t>
      </w:r>
      <w:hyperlink w:anchor="P38" w:history="1">
        <w:r>
          <w:rPr>
            <w:color w:val="0000FF"/>
          </w:rPr>
          <w:t>частью 1</w:t>
        </w:r>
      </w:hyperlink>
      <w:r>
        <w:t xml:space="preserve"> настоящей статьи предел определяется с применением районного коэффициента.</w:t>
      </w:r>
    </w:p>
    <w:p w:rsidR="003C4617" w:rsidRDefault="003C4617">
      <w:pPr>
        <w:pStyle w:val="ConsPlusNormal"/>
        <w:ind w:firstLine="540"/>
        <w:jc w:val="both"/>
      </w:pPr>
      <w:r>
        <w:t xml:space="preserve">3. </w:t>
      </w:r>
      <w:proofErr w:type="gramStart"/>
      <w:r>
        <w:t xml:space="preserve">Согласование стоимости услуг, предоставляемых согласно гарантированному </w:t>
      </w:r>
      <w:hyperlink r:id="rId21" w:history="1">
        <w:r>
          <w:rPr>
            <w:color w:val="0000FF"/>
          </w:rPr>
          <w:t>перечню</w:t>
        </w:r>
      </w:hyperlink>
      <w:r>
        <w:t xml:space="preserve"> услуг по погребению, осуществляется органом исполнительной власти области в сфере государственного регулирования цен и тарифов и организациями, определенными Федеральным </w:t>
      </w:r>
      <w:hyperlink r:id="rId22" w:history="1">
        <w:r>
          <w:rPr>
            <w:color w:val="0000FF"/>
          </w:rPr>
          <w:t>законом</w:t>
        </w:r>
      </w:hyperlink>
      <w:r>
        <w:t>.</w:t>
      </w:r>
      <w:proofErr w:type="gramEnd"/>
    </w:p>
    <w:p w:rsidR="003C4617" w:rsidRDefault="003C4617">
      <w:pPr>
        <w:pStyle w:val="ConsPlusNormal"/>
        <w:jc w:val="both"/>
      </w:pPr>
    </w:p>
    <w:p w:rsidR="003C4617" w:rsidRDefault="003C4617">
      <w:pPr>
        <w:pStyle w:val="ConsPlusNormal"/>
        <w:ind w:firstLine="540"/>
        <w:jc w:val="both"/>
      </w:pPr>
      <w:r>
        <w:t>Статья 4</w:t>
      </w:r>
    </w:p>
    <w:p w:rsidR="003C4617" w:rsidRDefault="003C4617">
      <w:pPr>
        <w:pStyle w:val="ConsPlusNormal"/>
        <w:jc w:val="both"/>
      </w:pPr>
    </w:p>
    <w:p w:rsidR="003C4617" w:rsidRDefault="003C4617">
      <w:pPr>
        <w:pStyle w:val="ConsPlusNormal"/>
        <w:ind w:firstLine="540"/>
        <w:jc w:val="both"/>
      </w:pPr>
      <w:r>
        <w:t>Порядок выплаты социального пособия и возмещения стоимости услуг по погребению утверждается Правительством области.</w:t>
      </w:r>
    </w:p>
    <w:p w:rsidR="003C4617" w:rsidRDefault="003C4617">
      <w:pPr>
        <w:pStyle w:val="ConsPlusNormal"/>
        <w:jc w:val="both"/>
      </w:pPr>
    </w:p>
    <w:p w:rsidR="003C4617" w:rsidRDefault="003C4617">
      <w:pPr>
        <w:pStyle w:val="ConsPlusNormal"/>
        <w:ind w:firstLine="540"/>
        <w:jc w:val="both"/>
      </w:pPr>
      <w:r>
        <w:t>Статья 5</w:t>
      </w:r>
    </w:p>
    <w:p w:rsidR="003C4617" w:rsidRDefault="003C4617">
      <w:pPr>
        <w:pStyle w:val="ConsPlusNormal"/>
        <w:jc w:val="both"/>
      </w:pPr>
    </w:p>
    <w:p w:rsidR="003C4617" w:rsidRDefault="003C4617">
      <w:pPr>
        <w:pStyle w:val="ConsPlusNormal"/>
        <w:ind w:firstLine="540"/>
        <w:jc w:val="both"/>
      </w:pPr>
      <w:r>
        <w:t>Настоящий Закон вступает в силу по истечении десяти дней со дня его официального опубликования.</w:t>
      </w:r>
    </w:p>
    <w:p w:rsidR="003C4617" w:rsidRDefault="003C4617">
      <w:pPr>
        <w:pStyle w:val="ConsPlusNormal"/>
        <w:jc w:val="both"/>
      </w:pPr>
    </w:p>
    <w:p w:rsidR="003C4617" w:rsidRDefault="003C4617">
      <w:pPr>
        <w:pStyle w:val="ConsPlusNormal"/>
        <w:jc w:val="right"/>
      </w:pPr>
      <w:r>
        <w:t>Губернатор</w:t>
      </w:r>
    </w:p>
    <w:p w:rsidR="003C4617" w:rsidRDefault="003C4617">
      <w:pPr>
        <w:pStyle w:val="ConsPlusNormal"/>
        <w:jc w:val="right"/>
      </w:pPr>
      <w:r>
        <w:t>Кировской области</w:t>
      </w:r>
    </w:p>
    <w:p w:rsidR="003C4617" w:rsidRDefault="003C4617">
      <w:pPr>
        <w:pStyle w:val="ConsPlusNormal"/>
        <w:jc w:val="right"/>
      </w:pPr>
      <w:r>
        <w:t>Н.Ю.БЕЛЫХ</w:t>
      </w:r>
    </w:p>
    <w:p w:rsidR="003C4617" w:rsidRDefault="003C4617">
      <w:pPr>
        <w:pStyle w:val="ConsPlusNormal"/>
      </w:pPr>
      <w:r>
        <w:t>г. Киров</w:t>
      </w:r>
    </w:p>
    <w:p w:rsidR="003C4617" w:rsidRDefault="003C4617">
      <w:pPr>
        <w:pStyle w:val="ConsPlusNormal"/>
      </w:pPr>
      <w:r>
        <w:t>29 сентября 2009 года</w:t>
      </w:r>
    </w:p>
    <w:p w:rsidR="003C4617" w:rsidRDefault="003C4617">
      <w:pPr>
        <w:pStyle w:val="ConsPlusNormal"/>
      </w:pPr>
      <w:r>
        <w:t>N 424-ЗО</w:t>
      </w:r>
    </w:p>
    <w:p w:rsidR="003C4617" w:rsidRDefault="003C4617">
      <w:pPr>
        <w:pStyle w:val="ConsPlusNormal"/>
        <w:jc w:val="both"/>
      </w:pPr>
    </w:p>
    <w:p w:rsidR="003C4617" w:rsidRDefault="003C4617">
      <w:pPr>
        <w:pStyle w:val="ConsPlusNormal"/>
        <w:jc w:val="both"/>
      </w:pPr>
    </w:p>
    <w:p w:rsidR="003C4617" w:rsidRDefault="003C4617">
      <w:pPr>
        <w:pStyle w:val="ConsPlusNormal"/>
        <w:pBdr>
          <w:top w:val="single" w:sz="6" w:space="0" w:color="auto"/>
        </w:pBdr>
        <w:spacing w:before="100" w:after="100"/>
        <w:jc w:val="both"/>
        <w:rPr>
          <w:sz w:val="2"/>
          <w:szCs w:val="2"/>
        </w:rPr>
      </w:pPr>
    </w:p>
    <w:p w:rsidR="001F0BB6" w:rsidRDefault="001F0BB6">
      <w:bookmarkStart w:id="2" w:name="_GoBack"/>
      <w:bookmarkEnd w:id="2"/>
    </w:p>
    <w:sectPr w:rsidR="001F0BB6" w:rsidSect="00A801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617"/>
    <w:rsid w:val="001F0BB6"/>
    <w:rsid w:val="003C4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46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C46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461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46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C46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461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1755E0A21B4D253DAFF993078F1CFE85326F16AB4CC5A3A36634A1731032FEE54C13360B7DCDFD87A078O4wAL" TargetMode="External"/><Relationship Id="rId13" Type="http://schemas.openxmlformats.org/officeDocument/2006/relationships/hyperlink" Target="consultantplus://offline/ref=751755E0A21B4D253DAFF993078F1CFE85326F16AB4CC5A3A36634A1731032FEE54C13360B7DCDFD87A078O4wBL" TargetMode="External"/><Relationship Id="rId18" Type="http://schemas.openxmlformats.org/officeDocument/2006/relationships/hyperlink" Target="consultantplus://offline/ref=751755E0A21B4D253DAFE79E11E340F78431381EAB45CFF4F6396FFC241938A9A2034A744F70CCF9O8w2L" TargetMode="External"/><Relationship Id="rId3" Type="http://schemas.openxmlformats.org/officeDocument/2006/relationships/settings" Target="settings.xml"/><Relationship Id="rId21" Type="http://schemas.openxmlformats.org/officeDocument/2006/relationships/hyperlink" Target="consultantplus://offline/ref=751755E0A21B4D253DAFE79E11E340F78431381EAB45CFF4F6396FFC241938A9A2034A744F70CCF9O8w2L" TargetMode="External"/><Relationship Id="rId7" Type="http://schemas.openxmlformats.org/officeDocument/2006/relationships/hyperlink" Target="consultantplus://offline/ref=751755E0A21B4D253DAFF993078F1CFE85326F16A845C3A3AB6634A1731032FEE54C13360B7DCDFD87A078O4wAL" TargetMode="External"/><Relationship Id="rId12" Type="http://schemas.openxmlformats.org/officeDocument/2006/relationships/hyperlink" Target="consultantplus://offline/ref=751755E0A21B4D253DAFE79E11E340F78431381EAB45CFF4F6396FFC241938A9A2034A77O4w6L" TargetMode="External"/><Relationship Id="rId17" Type="http://schemas.openxmlformats.org/officeDocument/2006/relationships/hyperlink" Target="consultantplus://offline/ref=751755E0A21B4D253DAFF993078F1CFE85326F16A845C3A3AB6634A1731032FEE54C13360B7DCDFD87A078O4wAL" TargetMode="External"/><Relationship Id="rId2" Type="http://schemas.microsoft.com/office/2007/relationships/stylesWithEffects" Target="stylesWithEffects.xml"/><Relationship Id="rId16" Type="http://schemas.openxmlformats.org/officeDocument/2006/relationships/hyperlink" Target="consultantplus://offline/ref=751755E0A21B4D253DAFF993078F1CFE85326F16A845C3A3AB6634A1731032FEE54C13360B7DCDFD87A079O4w3L" TargetMode="External"/><Relationship Id="rId20" Type="http://schemas.openxmlformats.org/officeDocument/2006/relationships/hyperlink" Target="consultantplus://offline/ref=751755E0A21B4D253DAFE79E11E340F78431381EAB45CFF4F6396FFC241938A9A2034A744F70CCF9O8w2L" TargetMode="External"/><Relationship Id="rId1" Type="http://schemas.openxmlformats.org/officeDocument/2006/relationships/styles" Target="styles.xml"/><Relationship Id="rId6" Type="http://schemas.openxmlformats.org/officeDocument/2006/relationships/hyperlink" Target="consultantplus://offline/ref=751755E0A21B4D253DAFF993078F1CFE85326F16A545C3A2AC6634A1731032FEE54C13360B7DCDFD87A079O4w6L" TargetMode="External"/><Relationship Id="rId11" Type="http://schemas.openxmlformats.org/officeDocument/2006/relationships/hyperlink" Target="consultantplus://offline/ref=751755E0A21B4D253DAFE79E11E340F78431381EAB45CFF4F6396FFC241938A9A2034A744F70CCF9O8w2L" TargetMode="External"/><Relationship Id="rId24"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751755E0A21B4D253DAFF993078F1CFE85326F16A845C3A3AB6634A1731032FEE54C13360B7DCDFD87A078O4wAL" TargetMode="External"/><Relationship Id="rId23" Type="http://schemas.openxmlformats.org/officeDocument/2006/relationships/fontTable" Target="fontTable.xml"/><Relationship Id="rId10" Type="http://schemas.openxmlformats.org/officeDocument/2006/relationships/hyperlink" Target="consultantplus://offline/ref=751755E0A21B4D253DAFE79E11E340F78431381EAB45CFF4F6396FFC241938A9A2034A744F70CCF9O8w2L" TargetMode="External"/><Relationship Id="rId19" Type="http://schemas.openxmlformats.org/officeDocument/2006/relationships/hyperlink" Target="consultantplus://offline/ref=751755E0A21B4D253DAFF993078F1CFE85326F16AB4CC5A3A36634A1731032FEE54C13360B7DCDFD87A079O4w2L" TargetMode="External"/><Relationship Id="rId4" Type="http://schemas.openxmlformats.org/officeDocument/2006/relationships/webSettings" Target="webSettings.xml"/><Relationship Id="rId9" Type="http://schemas.openxmlformats.org/officeDocument/2006/relationships/hyperlink" Target="consultantplus://offline/ref=751755E0A21B4D253DAFE79E11E340F78431381EAB45CFF4F6396FFC241938A9A2034A744F70CCFBO8w5L" TargetMode="External"/><Relationship Id="rId14" Type="http://schemas.openxmlformats.org/officeDocument/2006/relationships/hyperlink" Target="consultantplus://offline/ref=751755E0A21B4D253DAFF993078F1CFE85326F16A545C3A2AC6634A1731032FEE54C13360B7DCDFD87A079O4w6L" TargetMode="External"/><Relationship Id="rId22" Type="http://schemas.openxmlformats.org/officeDocument/2006/relationships/hyperlink" Target="consultantplus://offline/ref=751755E0A21B4D253DAFE79E11E340F78431381EAB45CFF4F6396FFC241938A9A2034A744F70CEFFO8w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918</Words>
  <Characters>5238</Characters>
  <Application>Microsoft Office Word</Application>
  <DocSecurity>0</DocSecurity>
  <Lines>43</Lines>
  <Paragraphs>12</Paragraphs>
  <ScaleCrop>false</ScaleCrop>
  <Company/>
  <LinksUpToDate>false</LinksUpToDate>
  <CharactersWithSpaces>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Ю. Кислухина</dc:creator>
  <cp:lastModifiedBy>Наталья Ю. Кислухина</cp:lastModifiedBy>
  <cp:revision>1</cp:revision>
  <dcterms:created xsi:type="dcterms:W3CDTF">2016-07-08T11:48:00Z</dcterms:created>
  <dcterms:modified xsi:type="dcterms:W3CDTF">2016-07-08T11:48:00Z</dcterms:modified>
</cp:coreProperties>
</file>